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8D" w:rsidRDefault="0096528D" w:rsidP="0096528D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96528D" w:rsidRPr="00951886" w:rsidRDefault="0096528D" w:rsidP="0096528D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951886">
        <w:rPr>
          <w:rFonts w:ascii="Arial" w:hAnsi="Arial" w:cs="Arial"/>
          <w:b/>
          <w:sz w:val="23"/>
          <w:szCs w:val="23"/>
        </w:rPr>
        <w:t xml:space="preserve">INFORMAÇÕES IMPORTANTES PARA O </w:t>
      </w:r>
      <w:r>
        <w:rPr>
          <w:rFonts w:ascii="Arial" w:hAnsi="Arial" w:cs="Arial"/>
          <w:b/>
          <w:sz w:val="23"/>
          <w:szCs w:val="23"/>
        </w:rPr>
        <w:t>SERVIDOR</w:t>
      </w:r>
      <w:r w:rsidRPr="00951886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EFETIVO</w:t>
      </w:r>
    </w:p>
    <w:p w:rsidR="0096528D" w:rsidRDefault="0096528D" w:rsidP="0096528D">
      <w:pPr>
        <w:ind w:firstLine="708"/>
        <w:jc w:val="both"/>
        <w:rPr>
          <w:rFonts w:ascii="Arial" w:hAnsi="Arial" w:cs="Arial"/>
        </w:rPr>
      </w:pPr>
    </w:p>
    <w:p w:rsidR="0096528D" w:rsidRDefault="0096528D" w:rsidP="0096528D">
      <w:pPr>
        <w:ind w:firstLine="708"/>
        <w:jc w:val="both"/>
        <w:rPr>
          <w:rFonts w:ascii="Arial" w:hAnsi="Arial" w:cs="Arial"/>
        </w:rPr>
      </w:pPr>
    </w:p>
    <w:p w:rsidR="0096528D" w:rsidRDefault="0096528D" w:rsidP="0096528D">
      <w:pPr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servidores públicos </w:t>
      </w:r>
      <w:r w:rsidRPr="00E84590">
        <w:rPr>
          <w:rFonts w:ascii="Arial" w:hAnsi="Arial" w:cs="Arial"/>
        </w:rPr>
        <w:t>civis da União, das autarquias e das fundações públicas federais</w:t>
      </w:r>
      <w:r w:rsidRPr="00954400">
        <w:rPr>
          <w:rFonts w:ascii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</w:rPr>
        <w:t>estão regido pela Lei nº 8.112/90.</w:t>
      </w:r>
    </w:p>
    <w:p w:rsidR="0096528D" w:rsidRDefault="0096528D" w:rsidP="0096528D">
      <w:pPr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07B3C">
        <w:rPr>
          <w:rFonts w:ascii="Arial" w:hAnsi="Arial" w:cs="Arial"/>
        </w:rPr>
        <w:t xml:space="preserve">s formulários e a relação de documentos </w:t>
      </w:r>
      <w:r>
        <w:rPr>
          <w:rFonts w:ascii="Arial" w:hAnsi="Arial" w:cs="Arial"/>
        </w:rPr>
        <w:t xml:space="preserve">necessários para a posse </w:t>
      </w:r>
      <w:r w:rsidRPr="00207B3C">
        <w:rPr>
          <w:rFonts w:ascii="Arial" w:hAnsi="Arial" w:cs="Arial"/>
        </w:rPr>
        <w:t>encontram-se na página da SUGEP (</w:t>
      </w:r>
      <w:hyperlink r:id="rId9" w:history="1">
        <w:r w:rsidRPr="00207B3C">
          <w:rPr>
            <w:rStyle w:val="Hyperlink"/>
            <w:rFonts w:ascii="Arial" w:hAnsi="Arial" w:cs="Arial"/>
          </w:rPr>
          <w:t>www.sugep.ufrpe.br</w:t>
        </w:r>
      </w:hyperlink>
      <w:r>
        <w:rPr>
          <w:rFonts w:ascii="Arial" w:hAnsi="Arial" w:cs="Arial"/>
        </w:rPr>
        <w:t>).</w:t>
      </w:r>
    </w:p>
    <w:p w:rsidR="0096528D" w:rsidRDefault="0096528D" w:rsidP="0096528D">
      <w:pPr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Deverão ser apresentados o original e cópia de todos os documentos, não sendo necessária autenticação.</w:t>
      </w:r>
    </w:p>
    <w:p w:rsidR="0096528D" w:rsidRDefault="0096528D" w:rsidP="0096528D">
      <w:pPr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 w:rsidRPr="005C577E">
        <w:rPr>
          <w:rFonts w:ascii="Arial" w:hAnsi="Arial" w:cs="Arial"/>
        </w:rPr>
        <w:t xml:space="preserve">A posse ocorrerá no prazo de trinta dias contados da publicação no Diário Oficial da União do ato de nomeação e </w:t>
      </w:r>
      <w:r>
        <w:rPr>
          <w:rFonts w:ascii="Arial" w:hAnsi="Arial" w:cs="Arial"/>
        </w:rPr>
        <w:t xml:space="preserve">o servidor </w:t>
      </w:r>
      <w:r w:rsidRPr="005C577E">
        <w:rPr>
          <w:rFonts w:ascii="Arial" w:hAnsi="Arial" w:cs="Arial"/>
        </w:rPr>
        <w:t xml:space="preserve">deverá entrar em exercício no prazo de quinze dias, contados da data da posse. </w:t>
      </w:r>
    </w:p>
    <w:p w:rsidR="0096528D" w:rsidRDefault="0096528D" w:rsidP="0096528D">
      <w:pPr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direitos do servidor nascem a partir da data de entrada de exercício.</w:t>
      </w:r>
    </w:p>
    <w:p w:rsidR="0096528D" w:rsidRPr="005C577E" w:rsidRDefault="0096528D" w:rsidP="0096528D">
      <w:pPr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 w:rsidRPr="005C577E">
        <w:rPr>
          <w:rFonts w:ascii="Arial" w:hAnsi="Arial" w:cs="Arial"/>
        </w:rPr>
        <w:t>Os convocados para posse deveram comparecer com antecedência ao Departamento de Qualidade de Vida, munidos de todos os exames médicos exigidos, para obter o Atestado de Aptidão. Dúvidas ligar para 332</w:t>
      </w:r>
      <w:bookmarkStart w:id="0" w:name="_GoBack"/>
      <w:bookmarkEnd w:id="0"/>
      <w:r w:rsidRPr="005C577E">
        <w:rPr>
          <w:rFonts w:ascii="Arial" w:hAnsi="Arial" w:cs="Arial"/>
        </w:rPr>
        <w:t>0-6151/6155.</w:t>
      </w:r>
    </w:p>
    <w:p w:rsidR="0096528D" w:rsidRPr="005C577E" w:rsidRDefault="0096528D" w:rsidP="0096528D">
      <w:pPr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As Declarações de conclusão de curso (graduação, especialização, mestrado e doutorado) apresentadas têm um prazo de validade de 06 meses, a contar da data da emissão da mesma.  Devendo também ser apresentado uma Declaração de tramitação de solicitação de diploma.</w:t>
      </w:r>
    </w:p>
    <w:p w:rsidR="0096528D" w:rsidRDefault="0096528D" w:rsidP="0096528D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/>
        <w:rPr>
          <w:rFonts w:ascii="Arial" w:eastAsia="Calibri" w:hAnsi="Arial" w:cs="Arial"/>
        </w:rPr>
      </w:pPr>
      <w:r w:rsidRPr="00863A61">
        <w:rPr>
          <w:rFonts w:ascii="Arial" w:eastAsia="Calibri" w:hAnsi="Arial" w:cs="Arial"/>
        </w:rPr>
        <w:t>As férias relativas ao primeiro período aquisitivo</w:t>
      </w:r>
      <w:r>
        <w:rPr>
          <w:rFonts w:ascii="Arial" w:eastAsia="Calibri" w:hAnsi="Arial" w:cs="Arial"/>
        </w:rPr>
        <w:t xml:space="preserve"> </w:t>
      </w:r>
      <w:r w:rsidRPr="00863A61">
        <w:rPr>
          <w:rFonts w:ascii="Arial" w:eastAsia="Calibri" w:hAnsi="Arial" w:cs="Arial"/>
        </w:rPr>
        <w:t xml:space="preserve">corresponderão ao ano civil em </w:t>
      </w:r>
    </w:p>
    <w:p w:rsidR="0096528D" w:rsidRPr="00AD26FD" w:rsidRDefault="0096528D" w:rsidP="0096528D">
      <w:pPr>
        <w:autoSpaceDE w:val="0"/>
        <w:autoSpaceDN w:val="0"/>
        <w:adjustRightInd w:val="0"/>
        <w:spacing w:after="80"/>
        <w:ind w:left="357"/>
        <w:rPr>
          <w:rFonts w:ascii="Arial" w:hAnsi="Arial" w:cs="Arial"/>
        </w:rPr>
      </w:pPr>
      <w:proofErr w:type="gramStart"/>
      <w:r w:rsidRPr="00863A61">
        <w:rPr>
          <w:rFonts w:ascii="Arial" w:eastAsia="Calibri" w:hAnsi="Arial" w:cs="Arial"/>
        </w:rPr>
        <w:t>que</w:t>
      </w:r>
      <w:proofErr w:type="gramEnd"/>
      <w:r w:rsidRPr="00863A61">
        <w:rPr>
          <w:rFonts w:ascii="Arial" w:eastAsia="Calibri" w:hAnsi="Arial" w:cs="Arial"/>
        </w:rPr>
        <w:t xml:space="preserve"> o servidor completar doze meses de efetivo exercício, exceto as dos servidores que operem com raio X </w:t>
      </w:r>
      <w:r w:rsidRPr="00863A61">
        <w:rPr>
          <w:rFonts w:ascii="Arial" w:hAnsi="Arial" w:cs="Arial"/>
        </w:rPr>
        <w:t>.</w:t>
      </w:r>
    </w:p>
    <w:p w:rsidR="0096528D" w:rsidRDefault="0096528D" w:rsidP="0096528D">
      <w:pPr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solicitação dos benefícios e inclusão dos dependentes </w:t>
      </w:r>
      <w:proofErr w:type="gramStart"/>
      <w:r>
        <w:rPr>
          <w:rFonts w:ascii="Arial" w:hAnsi="Arial" w:cs="Arial"/>
        </w:rPr>
        <w:t>deveram ser</w:t>
      </w:r>
      <w:proofErr w:type="gramEnd"/>
      <w:r>
        <w:rPr>
          <w:rFonts w:ascii="Arial" w:hAnsi="Arial" w:cs="Arial"/>
        </w:rPr>
        <w:t xml:space="preserve"> feita após o início do seu efetivo exercício, através de Processo, com formulários próprios, disponíveis na página da SUGEP, excetuando-se o auxílio alimentação que é pago automaticamente.</w:t>
      </w:r>
    </w:p>
    <w:p w:rsidR="0096528D" w:rsidRPr="0096528D" w:rsidRDefault="0096528D" w:rsidP="0096528D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A </w:t>
      </w:r>
      <w:r w:rsidRPr="00580B59">
        <w:rPr>
          <w:rFonts w:ascii="Arial" w:hAnsi="Arial" w:cs="Arial"/>
          <w:u w:val="single"/>
        </w:rPr>
        <w:t>REMUNERAÇÃO</w:t>
      </w:r>
      <w:r>
        <w:rPr>
          <w:rFonts w:ascii="Arial" w:hAnsi="Arial" w:cs="Arial"/>
        </w:rPr>
        <w:t xml:space="preserve"> </w:t>
      </w:r>
      <w:r w:rsidRPr="00580B59">
        <w:rPr>
          <w:rFonts w:ascii="Arial" w:hAnsi="Arial" w:cs="Arial"/>
        </w:rPr>
        <w:t>é o vencimento do cargo efetivo, acrescido das vantagens pecuniárias permanentes estabelecidas em lei</w:t>
      </w:r>
      <w:r>
        <w:rPr>
          <w:rFonts w:ascii="Arial" w:hAnsi="Arial" w:cs="Arial"/>
        </w:rPr>
        <w:t>.  Segue quadro demonstrativo:</w:t>
      </w:r>
    </w:p>
    <w:p w:rsidR="0096528D" w:rsidRPr="00580B59" w:rsidRDefault="0096528D" w:rsidP="0096528D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6396"/>
      </w:tblGrid>
      <w:tr w:rsidR="0096528D" w:rsidRPr="004004ED" w:rsidTr="0096528D">
        <w:tc>
          <w:tcPr>
            <w:tcW w:w="1845" w:type="pct"/>
            <w:shd w:val="clear" w:color="auto" w:fill="BFBFBF"/>
          </w:tcPr>
          <w:p w:rsidR="0096528D" w:rsidRPr="004004ED" w:rsidRDefault="0096528D" w:rsidP="009652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004ED">
              <w:rPr>
                <w:rFonts w:ascii="Arial" w:eastAsia="Calibri" w:hAnsi="Arial" w:cs="Arial"/>
              </w:rPr>
              <w:t>CARGO</w:t>
            </w:r>
          </w:p>
        </w:tc>
        <w:tc>
          <w:tcPr>
            <w:tcW w:w="3155" w:type="pct"/>
            <w:shd w:val="clear" w:color="auto" w:fill="BFBFBF"/>
          </w:tcPr>
          <w:p w:rsidR="0096528D" w:rsidRPr="004004ED" w:rsidRDefault="0096528D" w:rsidP="009652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004ED">
              <w:rPr>
                <w:rFonts w:ascii="Arial" w:eastAsia="Calibri" w:hAnsi="Arial" w:cs="Arial"/>
              </w:rPr>
              <w:t>REMUNERAÇÃO</w:t>
            </w:r>
          </w:p>
        </w:tc>
      </w:tr>
      <w:tr w:rsidR="0096528D" w:rsidRPr="004004ED" w:rsidTr="0096528D">
        <w:tc>
          <w:tcPr>
            <w:tcW w:w="1845" w:type="pct"/>
          </w:tcPr>
          <w:p w:rsidR="0096528D" w:rsidRPr="004004ED" w:rsidRDefault="0096528D" w:rsidP="009652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004ED">
              <w:rPr>
                <w:rFonts w:ascii="Arial" w:eastAsia="Calibri" w:hAnsi="Arial" w:cs="Arial"/>
              </w:rPr>
              <w:t>Técnico Administrativo</w:t>
            </w:r>
          </w:p>
        </w:tc>
        <w:tc>
          <w:tcPr>
            <w:tcW w:w="3155" w:type="pct"/>
          </w:tcPr>
          <w:p w:rsidR="0096528D" w:rsidRPr="004004ED" w:rsidRDefault="0096528D" w:rsidP="009652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004ED">
              <w:rPr>
                <w:rFonts w:ascii="Arial" w:eastAsia="Calibri" w:hAnsi="Arial" w:cs="Arial"/>
              </w:rPr>
              <w:t xml:space="preserve">Venc. Básico + </w:t>
            </w:r>
            <w:proofErr w:type="spellStart"/>
            <w:r w:rsidRPr="004004ED">
              <w:rPr>
                <w:rFonts w:ascii="Arial" w:eastAsia="Calibri" w:hAnsi="Arial" w:cs="Arial"/>
              </w:rPr>
              <w:t>Icentivo</w:t>
            </w:r>
            <w:proofErr w:type="spellEnd"/>
            <w:r w:rsidRPr="004004ED">
              <w:rPr>
                <w:rFonts w:ascii="Arial" w:eastAsia="Calibri" w:hAnsi="Arial" w:cs="Arial"/>
              </w:rPr>
              <w:t xml:space="preserve"> à Qualificação</w:t>
            </w:r>
          </w:p>
          <w:p w:rsidR="0096528D" w:rsidRPr="004004ED" w:rsidRDefault="0096528D" w:rsidP="009652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004ED">
              <w:rPr>
                <w:rFonts w:ascii="Arial" w:eastAsia="Calibri" w:hAnsi="Arial" w:cs="Arial"/>
              </w:rPr>
              <w:t xml:space="preserve">                         </w:t>
            </w:r>
            <w:proofErr w:type="gramStart"/>
            <w:r w:rsidRPr="004004ED">
              <w:rPr>
                <w:rFonts w:ascii="Arial" w:eastAsia="Calibri" w:hAnsi="Arial" w:cs="Arial"/>
              </w:rPr>
              <w:t xml:space="preserve">(para os que possuam qualificação </w:t>
            </w:r>
          </w:p>
          <w:p w:rsidR="0096528D" w:rsidRPr="004004ED" w:rsidRDefault="0096528D" w:rsidP="009652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End"/>
            <w:r w:rsidRPr="004004ED">
              <w:rPr>
                <w:rFonts w:ascii="Arial" w:eastAsia="Calibri" w:hAnsi="Arial" w:cs="Arial"/>
              </w:rPr>
              <w:t xml:space="preserve">                         </w:t>
            </w:r>
            <w:proofErr w:type="gramStart"/>
            <w:r w:rsidRPr="004004ED">
              <w:rPr>
                <w:rFonts w:ascii="Arial" w:eastAsia="Calibri" w:hAnsi="Arial" w:cs="Arial"/>
              </w:rPr>
              <w:t>superior</w:t>
            </w:r>
            <w:proofErr w:type="gramEnd"/>
            <w:r w:rsidRPr="004004ED">
              <w:rPr>
                <w:rFonts w:ascii="Arial" w:eastAsia="Calibri" w:hAnsi="Arial" w:cs="Arial"/>
              </w:rPr>
              <w:t xml:space="preserve"> à exigência do cargo)</w:t>
            </w:r>
          </w:p>
        </w:tc>
      </w:tr>
      <w:tr w:rsidR="0096528D" w:rsidRPr="004004ED" w:rsidTr="0096528D">
        <w:tc>
          <w:tcPr>
            <w:tcW w:w="1845" w:type="pct"/>
          </w:tcPr>
          <w:p w:rsidR="0096528D" w:rsidRPr="004004ED" w:rsidRDefault="0096528D" w:rsidP="009652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004ED">
              <w:rPr>
                <w:rFonts w:ascii="Arial" w:eastAsia="Calibri" w:hAnsi="Arial" w:cs="Arial"/>
              </w:rPr>
              <w:t>Docente 3ºGrau</w:t>
            </w:r>
          </w:p>
        </w:tc>
        <w:tc>
          <w:tcPr>
            <w:tcW w:w="3155" w:type="pct"/>
          </w:tcPr>
          <w:p w:rsidR="0096528D" w:rsidRPr="004004ED" w:rsidRDefault="0096528D" w:rsidP="009652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4004ED">
              <w:rPr>
                <w:rFonts w:ascii="Arial" w:eastAsia="Calibri" w:hAnsi="Arial" w:cs="Arial"/>
              </w:rPr>
              <w:t>Venc.</w:t>
            </w:r>
            <w:proofErr w:type="gramEnd"/>
            <w:r w:rsidRPr="004004ED">
              <w:rPr>
                <w:rFonts w:ascii="Arial" w:eastAsia="Calibri" w:hAnsi="Arial" w:cs="Arial"/>
              </w:rPr>
              <w:t>Básico</w:t>
            </w:r>
            <w:proofErr w:type="spellEnd"/>
            <w:r w:rsidRPr="004004ED">
              <w:rPr>
                <w:rFonts w:ascii="Arial" w:eastAsia="Calibri" w:hAnsi="Arial" w:cs="Arial"/>
              </w:rPr>
              <w:t xml:space="preserve"> + GEMAS + RT *</w:t>
            </w:r>
          </w:p>
        </w:tc>
      </w:tr>
      <w:tr w:rsidR="0096528D" w:rsidRPr="004004ED" w:rsidTr="0096528D">
        <w:tc>
          <w:tcPr>
            <w:tcW w:w="1845" w:type="pct"/>
          </w:tcPr>
          <w:p w:rsidR="0096528D" w:rsidRPr="004004ED" w:rsidRDefault="0096528D" w:rsidP="009652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004ED">
              <w:rPr>
                <w:rFonts w:ascii="Arial" w:eastAsia="Calibri" w:hAnsi="Arial" w:cs="Arial"/>
              </w:rPr>
              <w:t xml:space="preserve">Docente do Ensino Básico, Técnico e </w:t>
            </w:r>
            <w:proofErr w:type="gramStart"/>
            <w:r w:rsidRPr="004004ED">
              <w:rPr>
                <w:rFonts w:ascii="Arial" w:eastAsia="Calibri" w:hAnsi="Arial" w:cs="Arial"/>
              </w:rPr>
              <w:t>Tecnológico</w:t>
            </w:r>
            <w:proofErr w:type="gramEnd"/>
          </w:p>
        </w:tc>
        <w:tc>
          <w:tcPr>
            <w:tcW w:w="3155" w:type="pct"/>
          </w:tcPr>
          <w:p w:rsidR="0096528D" w:rsidRPr="004004ED" w:rsidRDefault="0096528D" w:rsidP="009652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4004ED">
              <w:rPr>
                <w:rFonts w:ascii="Arial" w:eastAsia="Calibri" w:hAnsi="Arial" w:cs="Arial"/>
              </w:rPr>
              <w:t>Venc.</w:t>
            </w:r>
            <w:proofErr w:type="gramEnd"/>
            <w:r w:rsidRPr="004004ED">
              <w:rPr>
                <w:rFonts w:ascii="Arial" w:eastAsia="Calibri" w:hAnsi="Arial" w:cs="Arial"/>
              </w:rPr>
              <w:t>Básico</w:t>
            </w:r>
            <w:proofErr w:type="spellEnd"/>
            <w:r w:rsidRPr="004004ED">
              <w:rPr>
                <w:rFonts w:ascii="Arial" w:eastAsia="Calibri" w:hAnsi="Arial" w:cs="Arial"/>
              </w:rPr>
              <w:t xml:space="preserve"> + GEDBT + RT  *</w:t>
            </w:r>
          </w:p>
        </w:tc>
      </w:tr>
    </w:tbl>
    <w:p w:rsidR="0096528D" w:rsidRDefault="0096528D" w:rsidP="0096528D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</w:p>
    <w:p w:rsidR="0096528D" w:rsidRPr="0096528D" w:rsidRDefault="0096528D" w:rsidP="0096528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96528D">
        <w:rPr>
          <w:rFonts w:ascii="Arial" w:eastAsia="Calibri" w:hAnsi="Arial" w:cs="Arial"/>
          <w:sz w:val="20"/>
          <w:szCs w:val="20"/>
        </w:rPr>
        <w:t xml:space="preserve">    * RT –</w:t>
      </w:r>
      <w:proofErr w:type="gramStart"/>
      <w:r w:rsidRPr="0096528D">
        <w:rPr>
          <w:rFonts w:ascii="Arial" w:eastAsia="Calibri" w:hAnsi="Arial" w:cs="Arial"/>
          <w:sz w:val="20"/>
          <w:szCs w:val="20"/>
        </w:rPr>
        <w:t xml:space="preserve">  </w:t>
      </w:r>
      <w:proofErr w:type="gramEnd"/>
      <w:r w:rsidRPr="0096528D">
        <w:rPr>
          <w:rFonts w:ascii="Arial" w:eastAsia="Calibri" w:hAnsi="Arial" w:cs="Arial"/>
          <w:sz w:val="20"/>
          <w:szCs w:val="20"/>
        </w:rPr>
        <w:t>RETRIBUIÇÃO POR TITULAÇÃO</w:t>
      </w:r>
    </w:p>
    <w:p w:rsidR="0096528D" w:rsidRPr="0096528D" w:rsidRDefault="0096528D" w:rsidP="0096528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96528D">
        <w:rPr>
          <w:rFonts w:ascii="Arial" w:eastAsia="Calibri" w:hAnsi="Arial" w:cs="Arial"/>
          <w:sz w:val="20"/>
          <w:szCs w:val="20"/>
        </w:rPr>
        <w:t xml:space="preserve">    *GEMAS – GRATIFICAÇÃO ESPECÍFICA DO MAGISTÉRIO SUPERIOR</w:t>
      </w:r>
    </w:p>
    <w:p w:rsidR="0096528D" w:rsidRPr="0096528D" w:rsidRDefault="0096528D" w:rsidP="0096528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96528D">
        <w:rPr>
          <w:rFonts w:ascii="Arial" w:eastAsia="Calibri" w:hAnsi="Arial" w:cs="Arial"/>
          <w:sz w:val="20"/>
          <w:szCs w:val="20"/>
        </w:rPr>
        <w:t xml:space="preserve">    *GEDBT – </w:t>
      </w:r>
      <w:r w:rsidRPr="0096528D">
        <w:rPr>
          <w:rFonts w:ascii="Arial" w:eastAsia="Calibri" w:hAnsi="Arial" w:cs="Arial"/>
          <w:caps/>
          <w:sz w:val="20"/>
          <w:szCs w:val="20"/>
        </w:rPr>
        <w:t>Gratificação Específica de Atividade do</w:t>
      </w:r>
      <w:r w:rsidRPr="0096528D">
        <w:rPr>
          <w:rFonts w:ascii="Arial" w:eastAsia="Calibri" w:hAnsi="Arial" w:cs="Arial"/>
          <w:sz w:val="20"/>
          <w:szCs w:val="20"/>
        </w:rPr>
        <w:t xml:space="preserve"> DOCENTE DO</w:t>
      </w:r>
      <w:proofErr w:type="gramStart"/>
      <w:r w:rsidRPr="0096528D">
        <w:rPr>
          <w:rFonts w:ascii="Arial" w:eastAsia="Calibri" w:hAnsi="Arial" w:cs="Arial"/>
          <w:sz w:val="20"/>
          <w:szCs w:val="20"/>
        </w:rPr>
        <w:t xml:space="preserve">   </w:t>
      </w:r>
    </w:p>
    <w:p w:rsidR="0096528D" w:rsidRPr="0096528D" w:rsidRDefault="0096528D" w:rsidP="0096528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proofErr w:type="gramEnd"/>
      <w:r w:rsidRPr="0096528D">
        <w:rPr>
          <w:rFonts w:ascii="Arial" w:eastAsia="Calibri" w:hAnsi="Arial" w:cs="Arial"/>
          <w:sz w:val="20"/>
          <w:szCs w:val="20"/>
        </w:rPr>
        <w:t xml:space="preserve">                      ENSINO BÁSICO, TECNICO E </w:t>
      </w:r>
      <w:proofErr w:type="gramStart"/>
      <w:r w:rsidRPr="0096528D">
        <w:rPr>
          <w:rFonts w:ascii="Arial" w:eastAsia="Calibri" w:hAnsi="Arial" w:cs="Arial"/>
          <w:sz w:val="20"/>
          <w:szCs w:val="20"/>
        </w:rPr>
        <w:t>TECNOLÓGICO</w:t>
      </w:r>
      <w:proofErr w:type="gramEnd"/>
      <w:r w:rsidRPr="0096528D">
        <w:rPr>
          <w:rFonts w:ascii="Arial" w:eastAsia="Calibri" w:hAnsi="Arial" w:cs="Arial"/>
          <w:sz w:val="20"/>
          <w:szCs w:val="20"/>
        </w:rPr>
        <w:t xml:space="preserve">         </w:t>
      </w:r>
    </w:p>
    <w:p w:rsidR="0096528D" w:rsidRDefault="0096528D" w:rsidP="0096528D"/>
    <w:p w:rsidR="0096528D" w:rsidRDefault="0096528D" w:rsidP="0096528D"/>
    <w:p w:rsidR="0096528D" w:rsidRPr="0096528D" w:rsidRDefault="0096528D" w:rsidP="0096528D"/>
    <w:sectPr w:rsidR="0096528D" w:rsidRPr="0096528D" w:rsidSect="004C7A07">
      <w:headerReference w:type="default" r:id="rId10"/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7C" w:rsidRDefault="007D797C" w:rsidP="00C907A0">
      <w:r>
        <w:separator/>
      </w:r>
    </w:p>
  </w:endnote>
  <w:endnote w:type="continuationSeparator" w:id="0">
    <w:p w:rsidR="007D797C" w:rsidRDefault="007D797C" w:rsidP="00C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A0" w:rsidRPr="001C66F6" w:rsidRDefault="00C907A0" w:rsidP="00C907A0">
    <w:pPr>
      <w:pStyle w:val="Rodap"/>
      <w:jc w:val="center"/>
      <w:rPr>
        <w:rFonts w:ascii="Arial" w:hAnsi="Arial" w:cs="Arial"/>
        <w:sz w:val="20"/>
        <w:szCs w:val="20"/>
        <w:u w:val="single"/>
      </w:rPr>
    </w:pPr>
    <w:r w:rsidRPr="001C66F6">
      <w:rPr>
        <w:rFonts w:ascii="Arial" w:hAnsi="Arial" w:cs="Arial"/>
        <w:sz w:val="20"/>
        <w:szCs w:val="20"/>
        <w:u w:val="single"/>
      </w:rPr>
      <w:t>_____________________________________________________________________________________</w:t>
    </w:r>
  </w:p>
  <w:p w:rsidR="002A3F3E" w:rsidRPr="002A3F3E" w:rsidRDefault="00C907A0" w:rsidP="0096528D">
    <w:pPr>
      <w:pStyle w:val="Rodap"/>
      <w:jc w:val="center"/>
      <w:rPr>
        <w:rFonts w:ascii="Arial" w:hAnsi="Arial" w:cs="Arial"/>
        <w:sz w:val="18"/>
        <w:szCs w:val="18"/>
      </w:rPr>
    </w:pPr>
    <w:r w:rsidRPr="002A3F3E">
      <w:rPr>
        <w:rFonts w:ascii="Arial" w:hAnsi="Arial" w:cs="Arial"/>
        <w:sz w:val="18"/>
        <w:szCs w:val="18"/>
      </w:rPr>
      <w:t>RUA DOM MANOEL DE MEDEIROS, S/N – DOIS IRMÃOS – CEP: 52171-900 – RECIFE/PE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7C" w:rsidRDefault="007D797C" w:rsidP="00C907A0">
      <w:r>
        <w:separator/>
      </w:r>
    </w:p>
  </w:footnote>
  <w:footnote w:type="continuationSeparator" w:id="0">
    <w:p w:rsidR="007D797C" w:rsidRDefault="007D797C" w:rsidP="00C9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6436"/>
      <w:gridCol w:w="1168"/>
    </w:tblGrid>
    <w:tr w:rsidR="00C907A0" w:rsidTr="0069114F">
      <w:trPr>
        <w:trHeight w:val="959"/>
        <w:jc w:val="center"/>
      </w:trPr>
      <w:tc>
        <w:tcPr>
          <w:tcW w:w="970" w:type="dxa"/>
        </w:tcPr>
        <w:p w:rsidR="00C907A0" w:rsidRDefault="00C907A0" w:rsidP="0069114F">
          <w:pPr>
            <w:overflowPunct w:val="0"/>
            <w:autoSpaceDE w:val="0"/>
            <w:autoSpaceDN w:val="0"/>
            <w:adjustRightInd w:val="0"/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1AEFA760" wp14:editId="76F4BD14">
                <wp:simplePos x="0" y="0"/>
                <wp:positionH relativeFrom="column">
                  <wp:posOffset>15240</wp:posOffset>
                </wp:positionH>
                <wp:positionV relativeFrom="paragraph">
                  <wp:posOffset>-118110</wp:posOffset>
                </wp:positionV>
                <wp:extent cx="571500" cy="734695"/>
                <wp:effectExtent l="0" t="0" r="0" b="8255"/>
                <wp:wrapNone/>
                <wp:docPr id="4" name="Imagem 4" descr="LOGO_RU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RU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36" w:type="dxa"/>
          <w:vAlign w:val="center"/>
        </w:tcPr>
        <w:p w:rsidR="00C907A0" w:rsidRPr="008B76A7" w:rsidRDefault="00C907A0" w:rsidP="0069114F">
          <w:pPr>
            <w:pStyle w:val="Ttulo"/>
            <w:rPr>
              <w:rFonts w:ascii="Arial" w:hAnsi="Arial" w:cs="Arial"/>
              <w:sz w:val="18"/>
              <w:szCs w:val="18"/>
            </w:rPr>
          </w:pPr>
          <w:r w:rsidRPr="008B76A7">
            <w:rPr>
              <w:rFonts w:ascii="Arial" w:hAnsi="Arial" w:cs="Arial"/>
              <w:sz w:val="18"/>
              <w:szCs w:val="18"/>
            </w:rPr>
            <w:t>MINISTÉRIO DA EDUCAÇÃO</w:t>
          </w:r>
        </w:p>
        <w:p w:rsidR="00C907A0" w:rsidRPr="008B76A7" w:rsidRDefault="00C907A0" w:rsidP="0069114F">
          <w:pPr>
            <w:pStyle w:val="Ttulo"/>
            <w:rPr>
              <w:rFonts w:ascii="Arial" w:hAnsi="Arial" w:cs="Arial"/>
              <w:sz w:val="18"/>
              <w:szCs w:val="18"/>
            </w:rPr>
          </w:pPr>
          <w:r w:rsidRPr="008B76A7">
            <w:rPr>
              <w:rFonts w:ascii="Arial" w:hAnsi="Arial" w:cs="Arial"/>
              <w:sz w:val="18"/>
              <w:szCs w:val="18"/>
            </w:rPr>
            <w:t>UNIVERSIDADE FEDERAL RURAL DE PERNAMBUCO</w:t>
          </w:r>
        </w:p>
        <w:p w:rsidR="00C907A0" w:rsidRDefault="00C907A0" w:rsidP="006B693A">
          <w:pPr>
            <w:pStyle w:val="Ttulo"/>
            <w:rPr>
              <w:rFonts w:ascii="Arial" w:hAnsi="Arial" w:cs="Arial"/>
              <w:b w:val="0"/>
              <w:sz w:val="18"/>
              <w:szCs w:val="18"/>
            </w:rPr>
          </w:pPr>
          <w:r w:rsidRPr="008B76A7">
            <w:rPr>
              <w:rFonts w:ascii="Arial" w:hAnsi="Arial" w:cs="Arial"/>
              <w:b w:val="0"/>
              <w:sz w:val="18"/>
              <w:szCs w:val="18"/>
            </w:rPr>
            <w:t>SUPERINTENDÊNCIA DE GESTÃO E DESENVOLVIMENTO DE PESSOAS</w:t>
          </w:r>
        </w:p>
        <w:p w:rsidR="0096528D" w:rsidRPr="006B693A" w:rsidRDefault="0096528D" w:rsidP="006B693A">
          <w:pPr>
            <w:pStyle w:val="Ttulo"/>
            <w:rPr>
              <w:rFonts w:ascii="Arial" w:hAnsi="Arial" w:cs="Arial"/>
              <w:b w:val="0"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>DEPARTAMENTO DE ADMINISTRAÇÃO DE PESSOAS</w:t>
          </w:r>
        </w:p>
      </w:tc>
      <w:tc>
        <w:tcPr>
          <w:tcW w:w="1168" w:type="dxa"/>
          <w:vAlign w:val="center"/>
        </w:tcPr>
        <w:p w:rsidR="00C907A0" w:rsidRDefault="00C907A0" w:rsidP="0069114F">
          <w:pPr>
            <w:rPr>
              <w:rFonts w:ascii="Tahoma" w:hAnsi="Tahoma"/>
              <w:sz w:val="20"/>
            </w:rPr>
          </w:pPr>
          <w:r>
            <w:rPr>
              <w:rFonts w:ascii="Tahoma" w:hAnsi="Tahoma"/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260692BE" wp14:editId="65383AD8">
                <wp:simplePos x="0" y="0"/>
                <wp:positionH relativeFrom="column">
                  <wp:posOffset>-41910</wp:posOffset>
                </wp:positionH>
                <wp:positionV relativeFrom="paragraph">
                  <wp:posOffset>10795</wp:posOffset>
                </wp:positionV>
                <wp:extent cx="782955" cy="534670"/>
                <wp:effectExtent l="0" t="0" r="0" b="0"/>
                <wp:wrapNone/>
                <wp:docPr id="35" name="Imagem 35" descr="logo - suge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- suge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907A0" w:rsidRDefault="00C907A0" w:rsidP="0069114F">
          <w:pPr>
            <w:rPr>
              <w:rFonts w:ascii="Tahoma" w:hAnsi="Tahoma"/>
              <w:sz w:val="20"/>
            </w:rPr>
          </w:pPr>
        </w:p>
      </w:tc>
    </w:tr>
  </w:tbl>
  <w:p w:rsidR="00C907A0" w:rsidRDefault="00C907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2C8"/>
    <w:multiLevelType w:val="hybridMultilevel"/>
    <w:tmpl w:val="EC0623F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8E3000"/>
    <w:multiLevelType w:val="hybridMultilevel"/>
    <w:tmpl w:val="BAD641C2"/>
    <w:lvl w:ilvl="0" w:tplc="E2C096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67"/>
    <w:rsid w:val="00072E04"/>
    <w:rsid w:val="000C4455"/>
    <w:rsid w:val="00104115"/>
    <w:rsid w:val="00112A12"/>
    <w:rsid w:val="00163AF2"/>
    <w:rsid w:val="00182B43"/>
    <w:rsid w:val="001A0218"/>
    <w:rsid w:val="001B4CB3"/>
    <w:rsid w:val="001D31BA"/>
    <w:rsid w:val="001E5C7B"/>
    <w:rsid w:val="0025463B"/>
    <w:rsid w:val="002A3F3E"/>
    <w:rsid w:val="002B2609"/>
    <w:rsid w:val="002B3B66"/>
    <w:rsid w:val="003063A0"/>
    <w:rsid w:val="003B1838"/>
    <w:rsid w:val="003C0AFE"/>
    <w:rsid w:val="003C733E"/>
    <w:rsid w:val="003F6605"/>
    <w:rsid w:val="00411746"/>
    <w:rsid w:val="004167D8"/>
    <w:rsid w:val="00417249"/>
    <w:rsid w:val="004822F5"/>
    <w:rsid w:val="004A28A8"/>
    <w:rsid w:val="004C7142"/>
    <w:rsid w:val="004C7A07"/>
    <w:rsid w:val="004E023A"/>
    <w:rsid w:val="004F229D"/>
    <w:rsid w:val="00560461"/>
    <w:rsid w:val="0056334D"/>
    <w:rsid w:val="005C24AD"/>
    <w:rsid w:val="005D4A34"/>
    <w:rsid w:val="006714B1"/>
    <w:rsid w:val="006B693A"/>
    <w:rsid w:val="00736540"/>
    <w:rsid w:val="00743CFC"/>
    <w:rsid w:val="00761F24"/>
    <w:rsid w:val="00773367"/>
    <w:rsid w:val="00774CF8"/>
    <w:rsid w:val="007758A6"/>
    <w:rsid w:val="007A6406"/>
    <w:rsid w:val="007D797C"/>
    <w:rsid w:val="007E4A73"/>
    <w:rsid w:val="00823FA0"/>
    <w:rsid w:val="00855990"/>
    <w:rsid w:val="008E132D"/>
    <w:rsid w:val="008F7948"/>
    <w:rsid w:val="0096528D"/>
    <w:rsid w:val="009A1C91"/>
    <w:rsid w:val="009E1C9C"/>
    <w:rsid w:val="009F1F36"/>
    <w:rsid w:val="00A6347A"/>
    <w:rsid w:val="00A67ADB"/>
    <w:rsid w:val="00A76B66"/>
    <w:rsid w:val="00A84955"/>
    <w:rsid w:val="00AC5204"/>
    <w:rsid w:val="00B84FFD"/>
    <w:rsid w:val="00B85923"/>
    <w:rsid w:val="00BE6E6A"/>
    <w:rsid w:val="00BF008E"/>
    <w:rsid w:val="00C17CC1"/>
    <w:rsid w:val="00C30137"/>
    <w:rsid w:val="00C31FE3"/>
    <w:rsid w:val="00C41DBF"/>
    <w:rsid w:val="00C50F50"/>
    <w:rsid w:val="00C5514D"/>
    <w:rsid w:val="00C56EDD"/>
    <w:rsid w:val="00C74C3C"/>
    <w:rsid w:val="00C907A0"/>
    <w:rsid w:val="00CB776B"/>
    <w:rsid w:val="00CC1AE8"/>
    <w:rsid w:val="00CC2D10"/>
    <w:rsid w:val="00D425D1"/>
    <w:rsid w:val="00E013CF"/>
    <w:rsid w:val="00E13143"/>
    <w:rsid w:val="00E154D3"/>
    <w:rsid w:val="00E874AB"/>
    <w:rsid w:val="00EC0EEA"/>
    <w:rsid w:val="00EF2733"/>
    <w:rsid w:val="00F3749D"/>
    <w:rsid w:val="00F55C71"/>
    <w:rsid w:val="00F65D26"/>
    <w:rsid w:val="00F85569"/>
    <w:rsid w:val="00F90956"/>
    <w:rsid w:val="00F92E91"/>
    <w:rsid w:val="00FB0405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7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7A0"/>
  </w:style>
  <w:style w:type="paragraph" w:styleId="Rodap">
    <w:name w:val="footer"/>
    <w:basedOn w:val="Normal"/>
    <w:link w:val="RodapChar"/>
    <w:uiPriority w:val="99"/>
    <w:unhideWhenUsed/>
    <w:rsid w:val="00C907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7A0"/>
  </w:style>
  <w:style w:type="paragraph" w:styleId="Ttulo">
    <w:name w:val="Title"/>
    <w:basedOn w:val="Normal"/>
    <w:link w:val="TtuloChar"/>
    <w:qFormat/>
    <w:rsid w:val="00C907A0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907A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rsid w:val="002A3F3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3A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64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7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7A0"/>
  </w:style>
  <w:style w:type="paragraph" w:styleId="Rodap">
    <w:name w:val="footer"/>
    <w:basedOn w:val="Normal"/>
    <w:link w:val="RodapChar"/>
    <w:uiPriority w:val="99"/>
    <w:unhideWhenUsed/>
    <w:rsid w:val="00C907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7A0"/>
  </w:style>
  <w:style w:type="paragraph" w:styleId="Ttulo">
    <w:name w:val="Title"/>
    <w:basedOn w:val="Normal"/>
    <w:link w:val="TtuloChar"/>
    <w:qFormat/>
    <w:rsid w:val="00C907A0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907A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rsid w:val="002A3F3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3A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64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gep.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7CF5-1523-458E-B0B9-84BDEEC5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2014-11-06T02:32:00Z</dcterms:created>
  <dcterms:modified xsi:type="dcterms:W3CDTF">2014-11-06T02:36:00Z</dcterms:modified>
</cp:coreProperties>
</file>