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9" w:rsidRPr="00C64A56" w:rsidRDefault="00C64A56" w:rsidP="00F040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1282065</wp:posOffset>
            </wp:positionH>
            <wp:positionV relativeFrom="page">
              <wp:posOffset>215900</wp:posOffset>
            </wp:positionV>
            <wp:extent cx="520700" cy="689610"/>
            <wp:effectExtent l="19050" t="0" r="0" b="0"/>
            <wp:wrapSquare wrapText="bothSides"/>
            <wp:docPr id="1" name="Imagem 0" descr="Brasão_UFR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_UFRP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A56">
        <w:rPr>
          <w:rFonts w:ascii="Times New Roman" w:hAnsi="Times New Roman" w:cs="Times New Roman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5231130</wp:posOffset>
            </wp:positionH>
            <wp:positionV relativeFrom="page">
              <wp:posOffset>356870</wp:posOffset>
            </wp:positionV>
            <wp:extent cx="1493520" cy="548640"/>
            <wp:effectExtent l="19050" t="0" r="0" b="0"/>
            <wp:wrapSquare wrapText="bothSides"/>
            <wp:docPr id="2" name="Imagem 1" descr="marca-progepe-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-progepe-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078" w:rsidRPr="00C64A56">
        <w:rPr>
          <w:rFonts w:ascii="Times New Roman" w:hAnsi="Times New Roman" w:cs="Times New Roman"/>
          <w:b/>
          <w:sz w:val="18"/>
          <w:szCs w:val="18"/>
        </w:rPr>
        <w:t>MINISTÉRIO DA EDUCAÇÃO</w:t>
      </w:r>
    </w:p>
    <w:p w:rsidR="00F04078" w:rsidRPr="00C64A56" w:rsidRDefault="00F04078" w:rsidP="00F040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4A56">
        <w:rPr>
          <w:rFonts w:ascii="Times New Roman" w:hAnsi="Times New Roman" w:cs="Times New Roman"/>
          <w:b/>
          <w:sz w:val="18"/>
          <w:szCs w:val="18"/>
        </w:rPr>
        <w:t>UNIVERSIDADE FEDERAL RURAL DE PERNAMBUCO</w:t>
      </w:r>
    </w:p>
    <w:p w:rsidR="00F04078" w:rsidRPr="00C64A56" w:rsidRDefault="00F04078" w:rsidP="00F04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A56">
        <w:rPr>
          <w:rFonts w:ascii="Times New Roman" w:hAnsi="Times New Roman" w:cs="Times New Roman"/>
          <w:sz w:val="20"/>
          <w:szCs w:val="20"/>
        </w:rPr>
        <w:t>PRÓ-REITORIA DE GESTÃO DE PESSOAS</w:t>
      </w:r>
    </w:p>
    <w:p w:rsidR="00F04078" w:rsidRDefault="00F04078" w:rsidP="00C64A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64A56" w:rsidRDefault="00C64A56" w:rsidP="00C64A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078" w:rsidRDefault="00F04078" w:rsidP="00C64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DE </w:t>
      </w:r>
      <w:r w:rsidR="00880F83">
        <w:rPr>
          <w:rFonts w:ascii="Times New Roman" w:hAnsi="Times New Roman" w:cs="Times New Roman"/>
          <w:b/>
          <w:sz w:val="24"/>
          <w:szCs w:val="24"/>
        </w:rPr>
        <w:t>AUXÍLIO</w:t>
      </w:r>
      <w:r>
        <w:rPr>
          <w:rFonts w:ascii="Times New Roman" w:hAnsi="Times New Roman" w:cs="Times New Roman"/>
          <w:b/>
          <w:sz w:val="24"/>
          <w:szCs w:val="24"/>
        </w:rPr>
        <w:t xml:space="preserve"> FUNERAL</w:t>
      </w:r>
    </w:p>
    <w:p w:rsidR="00F04078" w:rsidRDefault="00F04078" w:rsidP="00F040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8897" w:type="dxa"/>
        <w:tblLook w:val="04A0"/>
      </w:tblPr>
      <w:tblGrid>
        <w:gridCol w:w="2943"/>
        <w:gridCol w:w="2835"/>
        <w:gridCol w:w="3119"/>
      </w:tblGrid>
      <w:tr w:rsidR="008D268D" w:rsidTr="00880F83">
        <w:trPr>
          <w:trHeight w:val="433"/>
        </w:trPr>
        <w:tc>
          <w:tcPr>
            <w:tcW w:w="8897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4" w:space="0" w:color="404040" w:themeColor="text1" w:themeTint="BF"/>
              <w:right w:val="single" w:sz="12" w:space="0" w:color="0D0D0D" w:themeColor="text1" w:themeTint="F2"/>
            </w:tcBorders>
            <w:shd w:val="clear" w:color="auto" w:fill="F2F2F2" w:themeFill="background1" w:themeFillShade="F2"/>
          </w:tcPr>
          <w:p w:rsidR="008D268D" w:rsidRPr="008D268D" w:rsidRDefault="008D268D" w:rsidP="008D268D">
            <w:pPr>
              <w:tabs>
                <w:tab w:val="left" w:pos="497"/>
                <w:tab w:val="center" w:pos="42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D268D">
              <w:rPr>
                <w:rFonts w:ascii="Times New Roman" w:hAnsi="Times New Roman" w:cs="Times New Roman"/>
                <w:b/>
                <w:sz w:val="24"/>
                <w:szCs w:val="24"/>
              </w:rPr>
              <w:t>DADOS DO REQUERENTE</w:t>
            </w:r>
          </w:p>
        </w:tc>
      </w:tr>
      <w:tr w:rsidR="008D268D" w:rsidRPr="008D268D" w:rsidTr="00880F83">
        <w:trPr>
          <w:trHeight w:val="433"/>
        </w:trPr>
        <w:tc>
          <w:tcPr>
            <w:tcW w:w="8897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D268D" w:rsidRPr="00303431" w:rsidRDefault="008D268D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Nome do Requerente:</w:t>
            </w:r>
          </w:p>
        </w:tc>
      </w:tr>
      <w:tr w:rsidR="00384DC3" w:rsidRPr="008D268D" w:rsidTr="00880F83">
        <w:trPr>
          <w:trHeight w:val="433"/>
        </w:trPr>
        <w:tc>
          <w:tcPr>
            <w:tcW w:w="8897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84DC3" w:rsidRPr="00303431" w:rsidRDefault="00384DC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Endereço:</w:t>
            </w:r>
          </w:p>
        </w:tc>
      </w:tr>
      <w:tr w:rsidR="00384DC3" w:rsidRPr="008D268D" w:rsidTr="00880F83">
        <w:trPr>
          <w:trHeight w:val="433"/>
        </w:trPr>
        <w:tc>
          <w:tcPr>
            <w:tcW w:w="5778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84DC3" w:rsidRPr="00303431" w:rsidRDefault="00384DC3" w:rsidP="009F687A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Cidade:</w:t>
            </w:r>
          </w:p>
        </w:tc>
        <w:tc>
          <w:tcPr>
            <w:tcW w:w="311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84DC3" w:rsidRPr="00303431" w:rsidRDefault="00384DC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880F83" w:rsidRPr="008D268D" w:rsidTr="00880F83">
        <w:trPr>
          <w:trHeight w:val="433"/>
        </w:trPr>
        <w:tc>
          <w:tcPr>
            <w:tcW w:w="2943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RG:</w:t>
            </w:r>
          </w:p>
        </w:tc>
        <w:tc>
          <w:tcPr>
            <w:tcW w:w="283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ÓRGÃO EXPEDIDOR:</w:t>
            </w:r>
          </w:p>
        </w:tc>
        <w:tc>
          <w:tcPr>
            <w:tcW w:w="311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880F83" w:rsidRPr="008D268D" w:rsidTr="00880F83">
        <w:trPr>
          <w:trHeight w:val="458"/>
        </w:trPr>
        <w:tc>
          <w:tcPr>
            <w:tcW w:w="2943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5954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r w:rsidRPr="00303431">
              <w:rPr>
                <w:rFonts w:ascii="Times New Roman" w:hAnsi="Times New Roman" w:cs="Times New Roman"/>
                <w:b/>
              </w:rPr>
              <w:t>Celular:</w:t>
            </w:r>
          </w:p>
        </w:tc>
      </w:tr>
      <w:tr w:rsidR="00880F83" w:rsidRPr="008D268D" w:rsidTr="00880F83">
        <w:trPr>
          <w:trHeight w:val="458"/>
        </w:trPr>
        <w:tc>
          <w:tcPr>
            <w:tcW w:w="8897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880F83" w:rsidRPr="00303431" w:rsidRDefault="00880F83" w:rsidP="008D26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3431"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 w:rsidRPr="0030343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A5C80" w:rsidRPr="009A5C80" w:rsidTr="00880F83">
        <w:trPr>
          <w:trHeight w:val="458"/>
        </w:trPr>
        <w:tc>
          <w:tcPr>
            <w:tcW w:w="8897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F861AF" w:rsidRPr="009A5C80" w:rsidRDefault="00F861AF" w:rsidP="00F86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</w:t>
            </w:r>
            <w:r w:rsidR="00DB46BF"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CONTA CORRENTE</w:t>
            </w:r>
          </w:p>
        </w:tc>
      </w:tr>
      <w:tr w:rsidR="00880F83" w:rsidRPr="009A5C80" w:rsidTr="00880F83">
        <w:trPr>
          <w:trHeight w:val="458"/>
        </w:trPr>
        <w:tc>
          <w:tcPr>
            <w:tcW w:w="2943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DB46BF" w:rsidRPr="009A5C80" w:rsidRDefault="00DB46BF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Banco</w:t>
            </w:r>
            <w:r w:rsidRPr="009A5C80"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DB46BF" w:rsidRPr="009A5C80" w:rsidRDefault="00DB46BF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Agência</w:t>
            </w:r>
            <w:r w:rsidRPr="009A5C80"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DB46BF" w:rsidRPr="009A5C80" w:rsidRDefault="00DB46BF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Conta</w:t>
            </w:r>
          </w:p>
        </w:tc>
      </w:tr>
    </w:tbl>
    <w:p w:rsidR="00F04078" w:rsidRPr="009A5C80" w:rsidRDefault="00F04078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8840" w:type="dxa"/>
        <w:tblLook w:val="04A0"/>
      </w:tblPr>
      <w:tblGrid>
        <w:gridCol w:w="3389"/>
        <w:gridCol w:w="2852"/>
        <w:gridCol w:w="2599"/>
      </w:tblGrid>
      <w:tr w:rsidR="009A5C80" w:rsidRPr="009A5C80" w:rsidTr="0093421E">
        <w:trPr>
          <w:trHeight w:val="470"/>
        </w:trPr>
        <w:tc>
          <w:tcPr>
            <w:tcW w:w="8840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2F2F2" w:themeFill="background1" w:themeFillShade="F2"/>
          </w:tcPr>
          <w:p w:rsidR="00303431" w:rsidRPr="009A5C80" w:rsidRDefault="00303431" w:rsidP="0072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</w:t>
            </w:r>
            <w:proofErr w:type="gramStart"/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DB46BF"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DB46BF"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A) SERVIDOR(A) FALECIDO(A)</w:t>
            </w:r>
          </w:p>
        </w:tc>
      </w:tr>
      <w:tr w:rsidR="009A5C80" w:rsidRPr="009A5C80" w:rsidTr="0093421E">
        <w:trPr>
          <w:trHeight w:val="470"/>
        </w:trPr>
        <w:tc>
          <w:tcPr>
            <w:tcW w:w="8840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3431" w:rsidRPr="009A5C80" w:rsidRDefault="00303431" w:rsidP="007269D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Nome:</w:t>
            </w:r>
          </w:p>
        </w:tc>
      </w:tr>
      <w:tr w:rsidR="009A5C80" w:rsidRPr="009A5C80" w:rsidTr="0093421E">
        <w:trPr>
          <w:trHeight w:val="497"/>
        </w:trPr>
        <w:tc>
          <w:tcPr>
            <w:tcW w:w="338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3431" w:rsidRPr="009A5C80" w:rsidRDefault="00303431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Matrícula SIAPE:</w:t>
            </w:r>
          </w:p>
        </w:tc>
        <w:tc>
          <w:tcPr>
            <w:tcW w:w="2852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3431" w:rsidRPr="009A5C80" w:rsidRDefault="00303431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CPF:</w:t>
            </w:r>
          </w:p>
        </w:tc>
        <w:tc>
          <w:tcPr>
            <w:tcW w:w="2599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303431" w:rsidRPr="009A5C80" w:rsidRDefault="00303431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>RG:</w:t>
            </w:r>
          </w:p>
        </w:tc>
      </w:tr>
      <w:tr w:rsidR="00DB46BF" w:rsidRPr="009A5C80" w:rsidTr="00A677BA">
        <w:trPr>
          <w:trHeight w:val="497"/>
        </w:trPr>
        <w:tc>
          <w:tcPr>
            <w:tcW w:w="8840" w:type="dxa"/>
            <w:gridSpan w:val="3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DB46BF" w:rsidRPr="009A5C80" w:rsidRDefault="00DB46BF" w:rsidP="008D268D">
            <w:pPr>
              <w:rPr>
                <w:rFonts w:ascii="Times New Roman" w:hAnsi="Times New Roman" w:cs="Times New Roman"/>
                <w:b/>
              </w:rPr>
            </w:pPr>
            <w:r w:rsidRPr="009A5C80">
              <w:rPr>
                <w:rFonts w:ascii="Times New Roman" w:hAnsi="Times New Roman" w:cs="Times New Roman"/>
                <w:b/>
              </w:rPr>
              <w:t xml:space="preserve">Situação Funcional:                        </w:t>
            </w:r>
            <w:proofErr w:type="gramStart"/>
            <w:r w:rsidRPr="009A5C80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9A5C80">
              <w:rPr>
                <w:rFonts w:ascii="Times New Roman" w:hAnsi="Times New Roman" w:cs="Times New Roman"/>
                <w:b/>
              </w:rPr>
              <w:t>) ATIVO                    (       ) APOSENTADO(A)</w:t>
            </w:r>
          </w:p>
        </w:tc>
      </w:tr>
    </w:tbl>
    <w:p w:rsidR="00303431" w:rsidRPr="009A5C80" w:rsidRDefault="00303431" w:rsidP="008D268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8840" w:type="dxa"/>
        <w:tblLook w:val="04A0"/>
      </w:tblPr>
      <w:tblGrid>
        <w:gridCol w:w="8840"/>
      </w:tblGrid>
      <w:tr w:rsidR="009A5C80" w:rsidRPr="009A5C80" w:rsidTr="008B79F9">
        <w:trPr>
          <w:trHeight w:val="470"/>
        </w:trPr>
        <w:tc>
          <w:tcPr>
            <w:tcW w:w="884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2F2F2" w:themeFill="background1" w:themeFillShade="F2"/>
          </w:tcPr>
          <w:p w:rsidR="00F861AF" w:rsidRPr="009A5C80" w:rsidRDefault="00F861AF" w:rsidP="008B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GRAU DE PARENTESCO COM </w:t>
            </w:r>
            <w:proofErr w:type="gramStart"/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O(</w:t>
            </w:r>
            <w:proofErr w:type="gramEnd"/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A) SERVIDOR(A) FALECIDO(A)</w:t>
            </w:r>
          </w:p>
        </w:tc>
      </w:tr>
      <w:tr w:rsidR="00F861AF" w:rsidRPr="009A5C80" w:rsidTr="008B79F9">
        <w:trPr>
          <w:trHeight w:val="470"/>
        </w:trPr>
        <w:tc>
          <w:tcPr>
            <w:tcW w:w="884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F861AF" w:rsidRPr="009A5C80" w:rsidRDefault="00F861AF" w:rsidP="008B79F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A5C80">
              <w:rPr>
                <w:rFonts w:ascii="Arial" w:hAnsi="Arial" w:cs="Arial"/>
              </w:rPr>
              <w:t xml:space="preserve">(    </w:t>
            </w:r>
            <w:proofErr w:type="gramEnd"/>
            <w:r w:rsidRPr="009A5C80">
              <w:rPr>
                <w:rFonts w:ascii="Arial" w:hAnsi="Arial" w:cs="Arial"/>
              </w:rPr>
              <w:t>) Cônjuge/Companheiro(a)              (     ) Filho(a)                        (     ) Terceiros</w:t>
            </w:r>
          </w:p>
        </w:tc>
      </w:tr>
    </w:tbl>
    <w:p w:rsidR="00F861AF" w:rsidRPr="009A5C80" w:rsidRDefault="00F861A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46BF" w:rsidRPr="009A5C80" w:rsidRDefault="00DB46BF" w:rsidP="00DB46BF">
      <w:pPr>
        <w:pStyle w:val="Cabealho"/>
        <w:tabs>
          <w:tab w:val="clear" w:pos="4252"/>
          <w:tab w:val="clear" w:pos="8504"/>
        </w:tabs>
        <w:jc w:val="both"/>
      </w:pPr>
      <w:r w:rsidRPr="009A5C80">
        <w:rPr>
          <w:rFonts w:ascii="Arial" w:hAnsi="Arial" w:cs="Arial"/>
        </w:rPr>
        <w:t>VEM REQUERER o benefício de AUXÍLIO FUNERAL, previsto nos artigos 226 a 228 da Lei nº 8.112/90.</w:t>
      </w:r>
    </w:p>
    <w:p w:rsidR="00F861AF" w:rsidRPr="009A5C80" w:rsidRDefault="00F861A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8840" w:type="dxa"/>
        <w:tblLook w:val="04A0"/>
      </w:tblPr>
      <w:tblGrid>
        <w:gridCol w:w="8840"/>
      </w:tblGrid>
      <w:tr w:rsidR="009A5C80" w:rsidRPr="009A5C80" w:rsidTr="008B79F9">
        <w:trPr>
          <w:trHeight w:val="470"/>
        </w:trPr>
        <w:tc>
          <w:tcPr>
            <w:tcW w:w="884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2F2F2" w:themeFill="background1" w:themeFillShade="F2"/>
          </w:tcPr>
          <w:p w:rsidR="00F861AF" w:rsidRPr="009A5C80" w:rsidRDefault="00F861AF" w:rsidP="008B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DECLARAÇÃO</w:t>
            </w:r>
          </w:p>
        </w:tc>
      </w:tr>
      <w:tr w:rsidR="009A5C80" w:rsidRPr="009A5C80" w:rsidTr="008B79F9">
        <w:trPr>
          <w:trHeight w:val="470"/>
        </w:trPr>
        <w:tc>
          <w:tcPr>
            <w:tcW w:w="884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2B7F18" w:rsidRPr="00880F83" w:rsidRDefault="00F861AF" w:rsidP="00880F83">
            <w:pPr>
              <w:pStyle w:val="Cabealh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9A5C80">
              <w:rPr>
                <w:rFonts w:ascii="Arial" w:hAnsi="Arial" w:cs="Arial"/>
              </w:rPr>
              <w:t>DECLARO que não solicitei este benefício em outro órgão federal, estadual/distrital ou municipal.</w:t>
            </w:r>
          </w:p>
        </w:tc>
      </w:tr>
      <w:tr w:rsidR="00F861AF" w:rsidRPr="009A5C80" w:rsidTr="00EC6E14">
        <w:trPr>
          <w:trHeight w:val="497"/>
        </w:trPr>
        <w:tc>
          <w:tcPr>
            <w:tcW w:w="8840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F861AF" w:rsidRPr="009A5C80" w:rsidRDefault="00F861AF" w:rsidP="00F861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2B7F18" w:rsidRPr="009A5C80" w:rsidRDefault="002B7F18" w:rsidP="00F861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2B7F18" w:rsidRPr="009A5C80" w:rsidRDefault="002B7F18" w:rsidP="00F861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F861AF" w:rsidRPr="009A5C80" w:rsidRDefault="00F861AF" w:rsidP="00F861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</w:p>
          <w:p w:rsidR="00F861AF" w:rsidRPr="009A5C80" w:rsidRDefault="00F861AF" w:rsidP="00F861AF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</w:rPr>
            </w:pPr>
            <w:r w:rsidRPr="009A5C80">
              <w:rPr>
                <w:rFonts w:ascii="Arial" w:hAnsi="Arial" w:cs="Arial"/>
              </w:rPr>
              <w:t>_________________________________</w:t>
            </w:r>
            <w:proofErr w:type="gramStart"/>
            <w:r w:rsidRPr="009A5C80">
              <w:rPr>
                <w:rFonts w:ascii="Arial" w:hAnsi="Arial" w:cs="Arial"/>
              </w:rPr>
              <w:t xml:space="preserve">   </w:t>
            </w:r>
            <w:proofErr w:type="gramEnd"/>
            <w:r w:rsidRPr="009A5C80">
              <w:rPr>
                <w:rFonts w:ascii="Arial" w:hAnsi="Arial" w:cs="Arial"/>
              </w:rPr>
              <w:t>___________________________________</w:t>
            </w:r>
          </w:p>
          <w:p w:rsidR="00F861AF" w:rsidRPr="009A5C80" w:rsidRDefault="00F861AF" w:rsidP="00F861AF">
            <w:pPr>
              <w:pStyle w:val="Cabealho"/>
              <w:tabs>
                <w:tab w:val="clear" w:pos="4252"/>
                <w:tab w:val="clear" w:pos="8504"/>
              </w:tabs>
              <w:jc w:val="center"/>
            </w:pPr>
            <w:r w:rsidRPr="009A5C80">
              <w:rPr>
                <w:rFonts w:ascii="Arial" w:hAnsi="Arial" w:cs="Arial"/>
              </w:rPr>
              <w:t>Local e data                                                  Assinatura</w:t>
            </w:r>
          </w:p>
          <w:p w:rsidR="00F861AF" w:rsidRPr="009A5C80" w:rsidRDefault="00F861AF" w:rsidP="008B79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61AF" w:rsidRPr="009A5C80" w:rsidRDefault="00F861A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61AF" w:rsidRPr="009A5C80" w:rsidRDefault="00F861A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861AF" w:rsidRPr="009A5C80" w:rsidRDefault="00F861A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B46BF" w:rsidRDefault="00DB46BF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0F83" w:rsidRDefault="00880F83" w:rsidP="008D26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8857" w:type="dxa"/>
        <w:tblLook w:val="04A0"/>
      </w:tblPr>
      <w:tblGrid>
        <w:gridCol w:w="8857"/>
      </w:tblGrid>
      <w:tr w:rsidR="009A5C80" w:rsidRPr="009A5C80" w:rsidTr="00F861AF">
        <w:trPr>
          <w:trHeight w:val="321"/>
        </w:trPr>
        <w:tc>
          <w:tcPr>
            <w:tcW w:w="885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F2F2F2" w:themeFill="background1" w:themeFillShade="F2"/>
          </w:tcPr>
          <w:p w:rsidR="0093421E" w:rsidRPr="002A64C5" w:rsidRDefault="00DB46BF" w:rsidP="002A64C5">
            <w:pPr>
              <w:ind w:right="-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DOCUMENTAÇÕES NECESSÁRIAS PARA O </w:t>
            </w:r>
            <w:r w:rsidR="002B7F18"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>AUXÍLIO</w:t>
            </w:r>
            <w:r w:rsidRPr="009A5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FUNERAL:</w:t>
            </w:r>
          </w:p>
        </w:tc>
      </w:tr>
      <w:tr w:rsidR="009A5C80" w:rsidRPr="009A5C80" w:rsidTr="003C39CF">
        <w:trPr>
          <w:trHeight w:val="2798"/>
        </w:trPr>
        <w:tc>
          <w:tcPr>
            <w:tcW w:w="885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</w:tcPr>
          <w:p w:rsidR="000B14E3" w:rsidRDefault="000B14E3" w:rsidP="000B14E3">
            <w:pPr>
              <w:ind w:right="-285"/>
              <w:rPr>
                <w:rFonts w:ascii="Arial" w:hAnsi="Arial" w:cs="Arial"/>
                <w:b/>
              </w:rPr>
            </w:pPr>
            <w:bookmarkStart w:id="0" w:name="_Hlk48829304"/>
            <w:proofErr w:type="gramStart"/>
            <w:r w:rsidRPr="000A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OBS:</w:t>
            </w:r>
            <w:proofErr w:type="gramEnd"/>
            <w:r w:rsidRPr="000A29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Todas as cópias deverão ser autenticadas ou ter o “confere com o original” com assinatura de outro servidor da UFRPE</w:t>
            </w:r>
          </w:p>
          <w:p w:rsidR="000B14E3" w:rsidRDefault="000B14E3" w:rsidP="00C443F4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43F4" w:rsidRPr="002A64C5" w:rsidRDefault="00C443F4" w:rsidP="00C443F4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Se família do servidor ou terceiros: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>Cópia da Certidão de Óbito do servidor/anistiado político;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>Cópia de Documento de Identificação oficial com foto e CPF do requerente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>Nota Fiscal original da funerária, nominal ao requerente;</w:t>
            </w:r>
          </w:p>
          <w:p w:rsidR="00F13A4D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Comprovante dos dados bancários </w:t>
            </w:r>
            <w:r w:rsidR="00DB46BF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(CONTA CORRENTE)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>do requerente;</w:t>
            </w:r>
          </w:p>
          <w:p w:rsidR="003C39CF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>Cópia da certidão de casamento</w:t>
            </w:r>
            <w:r w:rsidR="003C39CF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devidamente atualizada – expedida no máximo há 90 dias</w:t>
            </w:r>
            <w:r w:rsidR="00F13A4D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C39CF" w:rsidRPr="009A5C80" w:rsidRDefault="00F13A4D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quando</w:t>
            </w:r>
            <w:proofErr w:type="gramEnd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o requerente for o cônjuge</w:t>
            </w:r>
            <w:r w:rsidR="003C39CF" w:rsidRPr="009A5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B46BF" w:rsidRPr="009A5C80" w:rsidRDefault="00F13A4D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6. Cópia da comprovação de união estável, como entidade familiar, quando o requerente for companheiro (a):</w:t>
            </w:r>
            <w:r w:rsidR="003E2575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no mínimo três documentos comprobatórios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conforme §3° do art. 22 </w:t>
            </w:r>
          </w:p>
          <w:p w:rsidR="00F13A4D" w:rsidRPr="009A5C80" w:rsidRDefault="00F13A4D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proofErr w:type="gramEnd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Decreto n° 3.048/1999, </w:t>
            </w:r>
            <w:r w:rsidR="002B7F18" w:rsidRPr="009A5C80">
              <w:rPr>
                <w:rFonts w:ascii="Times New Roman" w:hAnsi="Times New Roman" w:cs="Times New Roman"/>
                <w:sz w:val="20"/>
                <w:szCs w:val="20"/>
              </w:rPr>
              <w:t>discriminado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no item abaixo.</w:t>
            </w:r>
          </w:p>
          <w:p w:rsidR="00DB46BF" w:rsidRDefault="00DB46BF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3F4" w:rsidRPr="002A64C5" w:rsidRDefault="00C443F4" w:rsidP="00C443F4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 Caso não tenha sido anteriormente incluído como companheiro, deverá anexar, no mínimo, </w:t>
            </w:r>
            <w:proofErr w:type="gramStart"/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proofErr w:type="gramEnd"/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(três) dos seguintes documentos: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a) Certidão de nascimento de filho havido em comum;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b) Certidão de casamento religioso;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c) Declaração do imposto de renda do servidor em que conste o interessado como seu dependente;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d) Disposições testamentárias;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e) Declaração especial feita perante tabelião;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f) Prova do mesmo domicílio;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g) Prova de encargos domésticos evidentes e existência de sociedade ou comunhão dos atos da vida civil;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h) Procuração ou fiança reciprocamente outorgada;</w:t>
            </w:r>
          </w:p>
          <w:p w:rsidR="00C443F4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i) Conta bancária conjunta;</w:t>
            </w:r>
          </w:p>
          <w:p w:rsidR="003E2575" w:rsidRPr="009A5C80" w:rsidRDefault="00C443F4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j)</w:t>
            </w:r>
            <w:r w:rsidR="003E2575"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Registro em associação de qualquer natureza, onde conste o interessado como dependente do servidor </w:t>
            </w:r>
          </w:p>
          <w:p w:rsidR="003E2575" w:rsidRPr="009A5C80" w:rsidRDefault="003E2575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k) Anotação constante de ficha ou livro de registro de empregados;</w:t>
            </w:r>
          </w:p>
          <w:p w:rsidR="003E2575" w:rsidRPr="009A5C80" w:rsidRDefault="003E2575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l) Apólice de seguro da qual conste o segurado como instituidor do seguro e a pessoa interessada como sua beneficiária;</w:t>
            </w:r>
          </w:p>
          <w:p w:rsidR="003E2575" w:rsidRPr="009A5C80" w:rsidRDefault="003E2575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m) Ficha de tratamento em instituição de assistência médica, da qual conste o segurado como responsável;</w:t>
            </w:r>
          </w:p>
          <w:p w:rsidR="003E2575" w:rsidRPr="009A5C80" w:rsidRDefault="003E2575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bookmarkStart w:id="1" w:name="art22§3xv"/>
            <w:bookmarkEnd w:id="1"/>
            <w:proofErr w:type="gramEnd"/>
            <w:r w:rsidRPr="009A5C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scritura de compra e venda de imóvel pelo segurado em nome de dependente;</w:t>
            </w:r>
          </w:p>
          <w:p w:rsidR="00C443F4" w:rsidRDefault="003E2575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o) Q</w:t>
            </w:r>
            <w:r w:rsidRPr="009A5C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uaisquer outros que possam levar à convicção do fato a comprovar.</w:t>
            </w:r>
          </w:p>
          <w:p w:rsidR="000B14E3" w:rsidRPr="009A5C80" w:rsidRDefault="000B14E3" w:rsidP="00C443F4">
            <w:pPr>
              <w:ind w:left="708" w:right="-28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B46BF" w:rsidRPr="002A64C5" w:rsidRDefault="00C443F4" w:rsidP="00C443F4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III. Outra pessoa que vive </w:t>
            </w:r>
            <w:proofErr w:type="gramStart"/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às expensas do</w:t>
            </w:r>
            <w:proofErr w:type="gramEnd"/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servidor e conste do seu assentamento funcional: </w:t>
            </w:r>
          </w:p>
          <w:p w:rsidR="003E2575" w:rsidRPr="000A2995" w:rsidRDefault="00C443F4" w:rsidP="00C443F4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0A2995">
              <w:rPr>
                <w:rFonts w:ascii="Times New Roman" w:hAnsi="Times New Roman" w:cs="Times New Roman"/>
                <w:sz w:val="20"/>
                <w:szCs w:val="20"/>
              </w:rPr>
              <w:t xml:space="preserve">Comprovação </w:t>
            </w:r>
            <w:proofErr w:type="spellStart"/>
            <w:r w:rsidRPr="000A2995">
              <w:rPr>
                <w:rFonts w:ascii="Times New Roman" w:hAnsi="Times New Roman" w:cs="Times New Roman"/>
                <w:sz w:val="20"/>
                <w:szCs w:val="20"/>
              </w:rPr>
              <w:t>dedependência</w:t>
            </w:r>
            <w:proofErr w:type="spellEnd"/>
            <w:r w:rsidRPr="000A2995">
              <w:rPr>
                <w:rFonts w:ascii="Times New Roman" w:hAnsi="Times New Roman" w:cs="Times New Roman"/>
                <w:sz w:val="20"/>
                <w:szCs w:val="20"/>
              </w:rPr>
              <w:t xml:space="preserve"> econômica.</w:t>
            </w:r>
          </w:p>
          <w:p w:rsidR="00DB46BF" w:rsidRPr="009A5C80" w:rsidRDefault="00DB46BF" w:rsidP="00C443F4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75" w:rsidRPr="002A64C5" w:rsidRDefault="003E2575" w:rsidP="003E2575">
            <w:pPr>
              <w:ind w:right="-2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Se procurador/curador:</w:t>
            </w:r>
          </w:p>
          <w:p w:rsidR="003E2575" w:rsidRPr="009A5C80" w:rsidRDefault="003E2575" w:rsidP="003E2575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) Documentos exigidos no item 1;</w:t>
            </w:r>
          </w:p>
          <w:p w:rsidR="003E2575" w:rsidRPr="009A5C80" w:rsidRDefault="003E2575" w:rsidP="003E2575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     b) Cópia de Documento de Identificação oficial com foto e CPF do procurador</w:t>
            </w:r>
            <w:r w:rsidR="00C35F74" w:rsidRPr="009A5C80">
              <w:rPr>
                <w:rFonts w:ascii="Times New Roman" w:hAnsi="Times New Roman" w:cs="Times New Roman"/>
                <w:sz w:val="20"/>
                <w:szCs w:val="20"/>
              </w:rPr>
              <w:t>/curador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2575" w:rsidRPr="009A5C80" w:rsidRDefault="003E2575" w:rsidP="003E2575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      c) Procuração/curatela.</w:t>
            </w:r>
          </w:p>
          <w:p w:rsidR="00DB46BF" w:rsidRPr="009A5C80" w:rsidRDefault="00DB46BF" w:rsidP="003E2575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bookmarkEnd w:id="0"/>
          <w:p w:rsidR="00773B1E" w:rsidRPr="009A5C80" w:rsidRDefault="00773B1E" w:rsidP="003E2575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OBSERVAÇÕES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3E2575" w:rsidRPr="009A5C80" w:rsidRDefault="003E2575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Serão objeto de indenização somente as despesas relacionadas com o ato fúnebre, </w:t>
            </w:r>
            <w:r w:rsidRPr="009A5C8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excluindo-se gastos com castiçais, coroa de flores, dentre outros</w:t>
            </w: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6BF" w:rsidRPr="009A5C80" w:rsidRDefault="00DB46BF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6BF" w:rsidRPr="009A5C80" w:rsidRDefault="00773B1E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O benefício é concedido com base na remuneração ou provento, a que </w:t>
            </w: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o(</w:t>
            </w:r>
            <w:proofErr w:type="gramEnd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a) servidor(a) faria jus se vivo(a) fosse, no mês do falecimento.</w:t>
            </w:r>
          </w:p>
          <w:p w:rsidR="00773B1E" w:rsidRPr="009A5C80" w:rsidRDefault="00773B1E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1E" w:rsidRPr="009A5C80" w:rsidRDefault="00773B1E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 xml:space="preserve">Para eventuais terceiros que arquem com as despesas de funeral de </w:t>
            </w:r>
            <w:proofErr w:type="gramStart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servidor(</w:t>
            </w:r>
            <w:proofErr w:type="gramEnd"/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a), o valor do benefício será limitado aos valores comprovadamente expendidos, por meio de Nota Fiscal, até o limite de uma remuneração ou provento;</w:t>
            </w:r>
          </w:p>
          <w:p w:rsidR="000A2995" w:rsidRDefault="000A2995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18" w:rsidRPr="009A5C80" w:rsidRDefault="002B7F18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No caso de acumulação legal de cargos, o auxílio será pago somente em razão do cargo de maior remuneração;</w:t>
            </w:r>
          </w:p>
          <w:p w:rsidR="00773B1E" w:rsidRPr="009A5C80" w:rsidRDefault="00773B1E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Previsão Legal:</w:t>
            </w:r>
          </w:p>
          <w:p w:rsidR="000A2995" w:rsidRPr="009A5C80" w:rsidRDefault="00773B1E" w:rsidP="00773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C80">
              <w:rPr>
                <w:rFonts w:ascii="Times New Roman" w:hAnsi="Times New Roman" w:cs="Times New Roman"/>
                <w:sz w:val="20"/>
                <w:szCs w:val="20"/>
              </w:rPr>
              <w:t>Artigos 226 a 228 e 241 da Lei nº 8.112, de 11/12/90.</w:t>
            </w:r>
          </w:p>
        </w:tc>
      </w:tr>
    </w:tbl>
    <w:p w:rsidR="0093421E" w:rsidRDefault="0093421E" w:rsidP="000B14E3">
      <w:pPr>
        <w:spacing w:after="0" w:line="240" w:lineRule="auto"/>
        <w:ind w:right="-285"/>
        <w:rPr>
          <w:rFonts w:ascii="Times New Roman" w:hAnsi="Times New Roman" w:cs="Times New Roman"/>
          <w:b/>
          <w:sz w:val="20"/>
          <w:szCs w:val="20"/>
        </w:rPr>
      </w:pPr>
    </w:p>
    <w:sectPr w:rsidR="0093421E" w:rsidSect="00880F83">
      <w:footerReference w:type="default" r:id="rId9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C7" w:rsidRDefault="00DC20C7" w:rsidP="00C443F4">
      <w:pPr>
        <w:spacing w:after="0" w:line="240" w:lineRule="auto"/>
      </w:pPr>
      <w:r>
        <w:separator/>
      </w:r>
    </w:p>
  </w:endnote>
  <w:endnote w:type="continuationSeparator" w:id="1">
    <w:p w:rsidR="00DC20C7" w:rsidRDefault="00DC20C7" w:rsidP="00C4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F4" w:rsidRDefault="00C443F4">
    <w:pPr>
      <w:pStyle w:val="Rodap"/>
      <w:pBdr>
        <w:bottom w:val="single" w:sz="12" w:space="1" w:color="auto"/>
      </w:pBdr>
      <w:rPr>
        <w:rFonts w:ascii="Times New Roman" w:hAnsi="Times New Roman" w:cs="Times New Roman"/>
      </w:rPr>
    </w:pPr>
  </w:p>
  <w:p w:rsidR="00852D12" w:rsidRDefault="00C443F4" w:rsidP="00852D12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852D12">
      <w:rPr>
        <w:rFonts w:ascii="Times New Roman" w:hAnsi="Times New Roman" w:cs="Times New Roman"/>
        <w:sz w:val="18"/>
        <w:szCs w:val="18"/>
      </w:rPr>
      <w:t>RUA DOM MANOEL DE MEDEIROS, S/N – DOIS IRMÃOS – CEP: 52171-900 – RECIFE/PE Telefone: (81)3320.6</w:t>
    </w:r>
    <w:r w:rsidR="00852D12">
      <w:rPr>
        <w:rFonts w:ascii="Times New Roman" w:hAnsi="Times New Roman" w:cs="Times New Roman"/>
        <w:sz w:val="18"/>
        <w:szCs w:val="18"/>
      </w:rPr>
      <w:t>1</w:t>
    </w:r>
    <w:r w:rsidR="00384DC3">
      <w:rPr>
        <w:rFonts w:ascii="Times New Roman" w:hAnsi="Times New Roman" w:cs="Times New Roman"/>
        <w:sz w:val="18"/>
        <w:szCs w:val="18"/>
      </w:rPr>
      <w:t>49</w:t>
    </w:r>
    <w:r w:rsidR="00852D12">
      <w:rPr>
        <w:rFonts w:ascii="Times New Roman" w:hAnsi="Times New Roman" w:cs="Times New Roman"/>
        <w:sz w:val="18"/>
        <w:szCs w:val="18"/>
      </w:rPr>
      <w:t xml:space="preserve"> – </w:t>
    </w:r>
    <w:proofErr w:type="spellStart"/>
    <w:r w:rsidR="00852D12">
      <w:rPr>
        <w:rFonts w:ascii="Times New Roman" w:hAnsi="Times New Roman" w:cs="Times New Roman"/>
        <w:sz w:val="18"/>
        <w:szCs w:val="18"/>
      </w:rPr>
      <w:t>E-mail</w:t>
    </w:r>
    <w:proofErr w:type="spellEnd"/>
    <w:r w:rsidR="00852D12">
      <w:rPr>
        <w:rFonts w:ascii="Times New Roman" w:hAnsi="Times New Roman" w:cs="Times New Roman"/>
        <w:sz w:val="18"/>
        <w:szCs w:val="18"/>
      </w:rPr>
      <w:t xml:space="preserve">: </w:t>
    </w:r>
    <w:hyperlink r:id="rId1" w:history="1">
      <w:r w:rsidR="00384DC3" w:rsidRPr="000F2F21">
        <w:rPr>
          <w:rStyle w:val="Hyperlink"/>
          <w:rFonts w:ascii="Times New Roman" w:hAnsi="Times New Roman" w:cs="Times New Roman"/>
          <w:sz w:val="18"/>
          <w:szCs w:val="18"/>
        </w:rPr>
        <w:t>sap.progepe@ufrpe.br</w:t>
      </w:r>
    </w:hyperlink>
  </w:p>
  <w:p w:rsidR="00852D12" w:rsidRPr="00852D12" w:rsidRDefault="00852D12" w:rsidP="00852D12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C7" w:rsidRDefault="00DC20C7" w:rsidP="00C443F4">
      <w:pPr>
        <w:spacing w:after="0" w:line="240" w:lineRule="auto"/>
      </w:pPr>
      <w:r>
        <w:separator/>
      </w:r>
    </w:p>
  </w:footnote>
  <w:footnote w:type="continuationSeparator" w:id="1">
    <w:p w:rsidR="00DC20C7" w:rsidRDefault="00DC20C7" w:rsidP="00C443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078"/>
    <w:rsid w:val="0007047D"/>
    <w:rsid w:val="000A2995"/>
    <w:rsid w:val="000B14E3"/>
    <w:rsid w:val="0011436C"/>
    <w:rsid w:val="00194061"/>
    <w:rsid w:val="001C2AF8"/>
    <w:rsid w:val="002348E9"/>
    <w:rsid w:val="002A64C5"/>
    <w:rsid w:val="002B2984"/>
    <w:rsid w:val="002B7F18"/>
    <w:rsid w:val="002E50D9"/>
    <w:rsid w:val="00303431"/>
    <w:rsid w:val="003105F5"/>
    <w:rsid w:val="00384DC3"/>
    <w:rsid w:val="003C39CF"/>
    <w:rsid w:val="003E2575"/>
    <w:rsid w:val="00542510"/>
    <w:rsid w:val="006318D0"/>
    <w:rsid w:val="0067785B"/>
    <w:rsid w:val="006A3A1F"/>
    <w:rsid w:val="00721789"/>
    <w:rsid w:val="007269DD"/>
    <w:rsid w:val="00773B1E"/>
    <w:rsid w:val="00786B25"/>
    <w:rsid w:val="007E6912"/>
    <w:rsid w:val="00852D12"/>
    <w:rsid w:val="00880F83"/>
    <w:rsid w:val="008D268D"/>
    <w:rsid w:val="008D4A8D"/>
    <w:rsid w:val="0093421E"/>
    <w:rsid w:val="009A5C80"/>
    <w:rsid w:val="00BC53C0"/>
    <w:rsid w:val="00C35F74"/>
    <w:rsid w:val="00C443F4"/>
    <w:rsid w:val="00C64A56"/>
    <w:rsid w:val="00D25278"/>
    <w:rsid w:val="00D53A8D"/>
    <w:rsid w:val="00DB46BF"/>
    <w:rsid w:val="00DC20C7"/>
    <w:rsid w:val="00DD302A"/>
    <w:rsid w:val="00EC7151"/>
    <w:rsid w:val="00F04078"/>
    <w:rsid w:val="00F13A4D"/>
    <w:rsid w:val="00F8317F"/>
    <w:rsid w:val="00F8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8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43F4"/>
  </w:style>
  <w:style w:type="paragraph" w:styleId="Rodap">
    <w:name w:val="footer"/>
    <w:basedOn w:val="Normal"/>
    <w:link w:val="RodapChar"/>
    <w:uiPriority w:val="99"/>
    <w:semiHidden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43F4"/>
  </w:style>
  <w:style w:type="character" w:styleId="Hyperlink">
    <w:name w:val="Hyperlink"/>
    <w:basedOn w:val="Fontepargpadro"/>
    <w:uiPriority w:val="99"/>
    <w:unhideWhenUsed/>
    <w:rsid w:val="00852D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3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p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76C4-8FFA-4196-829B-5B4D295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3385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Rosaura204942014</cp:lastModifiedBy>
  <cp:revision>2</cp:revision>
  <dcterms:created xsi:type="dcterms:W3CDTF">2020-08-21T12:17:00Z</dcterms:created>
  <dcterms:modified xsi:type="dcterms:W3CDTF">2020-08-21T12:17:00Z</dcterms:modified>
</cp:coreProperties>
</file>